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Yasamal Rayon Məhkəməsinə</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Ərizəçi:  </w:t>
      </w:r>
      <w:r w:rsidDel="00000000" w:rsidR="00000000" w:rsidRPr="00000000">
        <w:rPr>
          <w:b w:val="1"/>
          <w:sz w:val="22"/>
          <w:szCs w:val="22"/>
          <w:rtl w:val="0"/>
        </w:rPr>
        <w:t xml:space="preserve">Əhməd Əhməd oğlu əhmədov</w:t>
      </w:r>
      <w:r w:rsidDel="00000000" w:rsidR="00000000" w:rsidRPr="00000000">
        <w:rPr>
          <w:rFonts w:ascii="Times New Roman" w:cs="Times New Roman" w:eastAsia="Times New Roman" w:hAnsi="Times New Roman"/>
          <w:b w:val="1"/>
          <w:sz w:val="22"/>
          <w:szCs w:val="22"/>
          <w:rtl w:val="0"/>
        </w:rPr>
        <w:t xml:space="preserve"> (ş.v. Seriya AZE № </w:t>
      </w:r>
      <w:r w:rsidDel="00000000" w:rsidR="00000000" w:rsidRPr="00000000">
        <w:rPr>
          <w:b w:val="1"/>
          <w:sz w:val="22"/>
          <w:szCs w:val="22"/>
          <w:rtl w:val="0"/>
        </w:rPr>
        <w:t xml:space="preserve">0000000</w:t>
      </w: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i w:val="1"/>
          <w:sz w:val="22"/>
          <w:szCs w:val="22"/>
          <w:rtl w:val="0"/>
        </w:rPr>
        <w:t xml:space="preserve">(Faktiki yaşadığı ünvan: Bakı şəhəri, Yasamal rayonu, İnşaatçılar prospekti ev </w:t>
      </w:r>
      <w:r w:rsidDel="00000000" w:rsidR="00000000" w:rsidRPr="00000000">
        <w:rPr>
          <w:i w:val="1"/>
          <w:sz w:val="22"/>
          <w:szCs w:val="22"/>
          <w:rtl w:val="0"/>
        </w:rPr>
        <w:t xml:space="preserve">X</w:t>
      </w:r>
      <w:r w:rsidDel="00000000" w:rsidR="00000000" w:rsidRPr="00000000">
        <w:rPr>
          <w:rFonts w:ascii="Times New Roman" w:cs="Times New Roman" w:eastAsia="Times New Roman" w:hAnsi="Times New Roman"/>
          <w:i w:val="1"/>
          <w:sz w:val="22"/>
          <w:szCs w:val="22"/>
          <w:rtl w:val="0"/>
        </w:rPr>
        <w:t xml:space="preserve">, mənzil </w:t>
      </w:r>
      <w:r w:rsidDel="00000000" w:rsidR="00000000" w:rsidRPr="00000000">
        <w:rPr>
          <w:i w:val="1"/>
          <w:sz w:val="22"/>
          <w:szCs w:val="22"/>
          <w:rtl w:val="0"/>
        </w:rPr>
        <w:t xml:space="preserve">XXX</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tərəfindən</w:t>
      </w:r>
      <w:r w:rsidDel="00000000" w:rsidR="00000000" w:rsidRPr="00000000">
        <w:rPr>
          <w:rtl w:val="0"/>
        </w:rPr>
      </w:r>
    </w:p>
    <w:p w:rsidR="00000000" w:rsidDel="00000000" w:rsidP="00000000" w:rsidRDefault="00000000" w:rsidRPr="00000000">
      <w:pPr>
        <w:contextualSpacing w:val="0"/>
        <w:jc w:val="right"/>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rtl w:val="0"/>
        </w:rPr>
        <w:t xml:space="preserve">Ş İ K A Y Ə T   Ə R İ Z Ə S İ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Qərarından şikayət verilən şəxs: </w:t>
      </w:r>
      <w:r w:rsidDel="00000000" w:rsidR="00000000" w:rsidRPr="00000000">
        <w:rPr>
          <w:sz w:val="22"/>
          <w:szCs w:val="22"/>
          <w:rtl w:val="0"/>
        </w:rPr>
        <w:t xml:space="preserve">Məmmədov Məmməd</w:t>
      </w:r>
      <w:r w:rsidDel="00000000" w:rsidR="00000000" w:rsidRPr="00000000">
        <w:rPr>
          <w:rFonts w:ascii="Times New Roman" w:cs="Times New Roman" w:eastAsia="Times New Roman" w:hAnsi="Times New Roman"/>
          <w:sz w:val="22"/>
          <w:szCs w:val="22"/>
          <w:rtl w:val="0"/>
        </w:rPr>
        <w:t xml:space="preserve">, Bakı şəhəri BPİ</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2"/>
          <w:szCs w:val="22"/>
          <w:rtl w:val="0"/>
        </w:rPr>
        <w:t xml:space="preserve">Qərar: </w:t>
      </w:r>
      <w:r w:rsidDel="00000000" w:rsidR="00000000" w:rsidRPr="00000000">
        <w:rPr>
          <w:rFonts w:ascii="Times New Roman" w:cs="Times New Roman" w:eastAsia="Times New Roman" w:hAnsi="Times New Roman"/>
          <w:sz w:val="22"/>
          <w:szCs w:val="22"/>
          <w:rtl w:val="0"/>
        </w:rPr>
        <w:t xml:space="preserve">9 aprel 2016-cı il tarixli AR DİN BDYPİ</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2"/>
          <w:szCs w:val="22"/>
          <w:rtl w:val="0"/>
        </w:rPr>
        <w:t xml:space="preserve">KYP </w:t>
      </w:r>
      <w:r w:rsidDel="00000000" w:rsidR="00000000" w:rsidRPr="00000000">
        <w:rPr>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İNZİBATİ XƏTA HAQQINDA PROTOKOLa </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2"/>
          <w:szCs w:val="22"/>
          <w:rtl w:val="0"/>
        </w:rPr>
        <w:t xml:space="preserve">09 aprel 2016-cı il tarixli Qərarı</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Bildirirəm ki, mənə </w:t>
      </w:r>
      <w:r w:rsidDel="00000000" w:rsidR="00000000" w:rsidRPr="00000000">
        <w:rPr>
          <w:sz w:val="22"/>
          <w:szCs w:val="22"/>
          <w:rtl w:val="0"/>
        </w:rPr>
        <w:t xml:space="preserve">16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aprel</w:t>
      </w:r>
      <w:r w:rsidDel="00000000" w:rsidR="00000000" w:rsidRPr="00000000">
        <w:rPr>
          <w:rFonts w:ascii="Times New Roman" w:cs="Times New Roman" w:eastAsia="Times New Roman" w:hAnsi="Times New Roman"/>
          <w:sz w:val="22"/>
          <w:szCs w:val="22"/>
          <w:rtl w:val="0"/>
        </w:rPr>
        <w:t xml:space="preserve"> 2016-cı il tarixdə </w:t>
      </w:r>
      <w:r w:rsidDel="00000000" w:rsidR="00000000" w:rsidRPr="00000000">
        <w:rPr>
          <w:sz w:val="22"/>
          <w:szCs w:val="22"/>
          <w:rtl w:val="0"/>
        </w:rPr>
        <w:t xml:space="preserve">qeydiyyatda olmadığım və yaşamadığım  XXX ünvana mənə aid olmayan VAZ2106 markal,10 FX 955 dövlət qeydiyyat nişanlı avtomobilin sahibi kimi inzibati protokol tərtib olunaraq göndərilmişdir.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Protokolda mənim “Yol Hərəkəti Haqqında” Azərbaycan Respublikasının Qanununu </w:t>
      </w:r>
      <w:r w:rsidDel="00000000" w:rsidR="00000000" w:rsidRPr="00000000">
        <w:rPr>
          <w:sz w:val="22"/>
          <w:szCs w:val="22"/>
          <w:rtl w:val="0"/>
        </w:rPr>
        <w:t xml:space="preserve">50</w:t>
      </w:r>
      <w:r w:rsidDel="00000000" w:rsidR="00000000" w:rsidRPr="00000000">
        <w:rPr>
          <w:rFonts w:ascii="Times New Roman" w:cs="Times New Roman" w:eastAsia="Times New Roman" w:hAnsi="Times New Roman"/>
          <w:sz w:val="22"/>
          <w:szCs w:val="22"/>
          <w:rtl w:val="0"/>
        </w:rPr>
        <w:t xml:space="preserve"> maddəsində</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göstərilən tələblərin pozulması qeyd olunaraq İnzibati Xətalar Məcəlləsinin </w:t>
      </w:r>
      <w:r w:rsidDel="00000000" w:rsidR="00000000" w:rsidRPr="00000000">
        <w:rPr>
          <w:sz w:val="22"/>
          <w:szCs w:val="22"/>
          <w:rtl w:val="0"/>
        </w:rPr>
        <w:t xml:space="preserve">328.1</w:t>
      </w:r>
      <w:r w:rsidDel="00000000" w:rsidR="00000000" w:rsidRPr="00000000">
        <w:rPr>
          <w:rFonts w:ascii="Times New Roman" w:cs="Times New Roman" w:eastAsia="Times New Roman" w:hAnsi="Times New Roman"/>
          <w:sz w:val="22"/>
          <w:szCs w:val="22"/>
          <w:rtl w:val="0"/>
        </w:rPr>
        <w:t xml:space="preserve"> maddəsi ilə törətmiş olduğum xətaya görə məsuliyyət qeyd edilmişdir. Mən bu protokolun tərtib olunmasına etiraz et</w:t>
      </w:r>
      <w:r w:rsidDel="00000000" w:rsidR="00000000" w:rsidRPr="00000000">
        <w:rPr>
          <w:sz w:val="22"/>
          <w:szCs w:val="22"/>
          <w:rtl w:val="0"/>
        </w:rPr>
        <w:t xml:space="preserve">mişəm. İnzibati Xətalar Məcəlləsinin </w:t>
      </w:r>
      <w:r w:rsidDel="00000000" w:rsidR="00000000" w:rsidRPr="00000000">
        <w:rPr>
          <w:sz w:val="22"/>
          <w:szCs w:val="22"/>
          <w:rtl w:val="0"/>
        </w:rPr>
        <w:t xml:space="preserve">125.2.3</w:t>
      </w:r>
      <w:r w:rsidDel="00000000" w:rsidR="00000000" w:rsidRPr="00000000">
        <w:rPr>
          <w:rFonts w:ascii="Times New Roman" w:cs="Times New Roman" w:eastAsia="Times New Roman" w:hAnsi="Times New Roman"/>
          <w:sz w:val="22"/>
          <w:szCs w:val="22"/>
          <w:rtl w:val="0"/>
        </w:rPr>
        <w:t xml:space="preserve">.-cü maddəsinə əsasən</w:t>
      </w:r>
      <w:r w:rsidDel="00000000" w:rsidR="00000000" w:rsidRPr="00000000">
        <w:rPr>
          <w:sz w:val="22"/>
          <w:szCs w:val="22"/>
          <w:rtl w:val="0"/>
        </w:rPr>
        <w:t xml:space="preserve"> </w:t>
      </w:r>
      <w:r w:rsidDel="00000000" w:rsidR="00000000" w:rsidRPr="00000000">
        <w:rPr>
          <w:sz w:val="22"/>
          <w:szCs w:val="22"/>
          <w:rtl w:val="0"/>
        </w:rPr>
        <w:t xml:space="preserve">inzibati xəta haqqında elektron protokol və ya inzibati xəta haqqında iş üzrə qərar ona əlavə edilmiş materiallarla birlikdə kağız daşıyıcıda çap olunaraq səlahiyyətli orqan (vəzifəli şəxs) tərəfindən inzibati xətanın törədildiyi vaxtdan 2 gün müddətində bu Məcəllənin 57-ci maddəsində nəzərdə tutulmuş rəsmi qaydada verilir. Mənə isə məktub 19 may tarixində gəlmişdir. Həmçinin bu məktub mənə göndərilmədən 29 aprel 2016-cı il tarixində Daxili İşlər Nazirliyinin elektron kabinetində “qərarsız” olaraq yerləşdirilmişdir. 20 tarixində isə mən bu səhv tərtib edilmiş inzibati protokol haqqında BDYPİ-ə şikayət ərizəsi ünvanlamışam. Buna baxmayaraq 02.06.2016 tarixində rəsmi müraciətimə cavab verilmədən barəmdə tərtib edilmiş inzibati protokola görə qərar elektron kabinetdə yerləşdirilmişdir. onu da əlavə edim ki, BDYP-nin mənə göndərdiyi 10 FX 955 qeydiyyat nişanlı VAZ2106 markalı avtomobil mənim istifadəmdə deyil və mən onu heç zaman idarə etməmişəm. Bunu nəzərə alaraq İXM-nin 122.7-ci maddəsinə əsasən BDYPİ-nə bu avtomobilin istifadımdı olmadığı haqqında şikayət məktubu göndərməyimə baxmayaraq, İXM-nin 144-cü maddəsini kobud şəkildə pozaraq ,şikayət məktubuma cavab verilmədən barəmdə səhv tərtib olunmuş inzibati protokol ödənis sistemində yerləşdirilmişdir. halbuki İXM-nin 144-cü maddəsində deyilir :</w:t>
      </w:r>
      <w:r w:rsidDel="00000000" w:rsidR="00000000" w:rsidRPr="00000000">
        <w:rPr>
          <w:b w:val="1"/>
          <w:sz w:val="22"/>
          <w:szCs w:val="22"/>
          <w:rtl w:val="0"/>
        </w:rPr>
        <w:t xml:space="preserve">144.1. Qərardan şikayət və ya protest verildikdə, inzibati tənbeh tətbiq etmə haqqında qərarı qəbul etmiş hakim, səlahiyyətli orqan (vəzifəli şəxs) həmin qərarın icrasını şikayətə və ya protestə baxılanadək dayandırır. İcranın dayandırılması barədə qərardad qəbul edilir və qərardad dərhal onu icra edən orqana (vəzifəli şəxsə) göndərilir.</w:t>
      </w:r>
      <w:r w:rsidDel="00000000" w:rsidR="00000000" w:rsidRPr="00000000">
        <w:rPr>
          <w:rtl w:val="0"/>
        </w:rPr>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Göründüyü kimi </w:t>
      </w:r>
      <w:r w:rsidDel="00000000" w:rsidR="00000000" w:rsidRPr="00000000">
        <w:rPr>
          <w:sz w:val="22"/>
          <w:szCs w:val="22"/>
          <w:rtl w:val="0"/>
        </w:rPr>
        <w:t xml:space="preserve">BDYPİ-nin əməkdaşları İXM-nin yuxarıda göstərilmiş maddələrini kobud surətdə pozmuşdur.Beləki protokolda qeyd edilmiş 10 FX 955 qeydiyyat nişanlı avtomobil mənim mülkiyətimdə deyil və mən onu idarə etməmişəm. Məktubun göndərildiyi ünvan qeydiyyatda deyiləm və orada yaşamıram. Şikayətimə baxmayaraq, mənə rəsmi cavab verilmədən ödəniş sisteminə yerləşdirilmişdir.</w:t>
      </w:r>
    </w:p>
    <w:p w:rsidR="00000000" w:rsidDel="00000000" w:rsidP="00000000" w:rsidRDefault="00000000" w:rsidRPr="00000000">
      <w:pPr>
        <w:ind w:firstLine="709"/>
        <w:contextualSpacing w:val="0"/>
        <w:jc w:val="both"/>
      </w:pPr>
      <w:r w:rsidDel="00000000" w:rsidR="00000000" w:rsidRPr="00000000">
        <w:rPr>
          <w:rFonts w:ascii="Times New Roman" w:cs="Times New Roman" w:eastAsia="Times New Roman" w:hAnsi="Times New Roman"/>
          <w:sz w:val="22"/>
          <w:szCs w:val="22"/>
          <w:rtl w:val="0"/>
        </w:rPr>
        <w:t xml:space="preserve">Beləliklə, hesab edirik ki, İXM-nin 53.0 </w:t>
      </w:r>
      <w:r w:rsidDel="00000000" w:rsidR="00000000" w:rsidRPr="00000000">
        <w:rPr>
          <w:rFonts w:ascii="Times New Roman" w:cs="Times New Roman" w:eastAsia="Times New Roman" w:hAnsi="Times New Roman"/>
          <w:color w:val="000000"/>
          <w:sz w:val="22"/>
          <w:szCs w:val="22"/>
          <w:rtl w:val="0"/>
        </w:rPr>
        <w:t xml:space="preserve">maddəsinin </w:t>
      </w:r>
      <w:r w:rsidDel="00000000" w:rsidR="00000000" w:rsidRPr="00000000">
        <w:rPr>
          <w:rFonts w:ascii="Times New Roman" w:cs="Times New Roman" w:eastAsia="Times New Roman" w:hAnsi="Times New Roman"/>
          <w:sz w:val="22"/>
          <w:szCs w:val="22"/>
          <w:rtl w:val="0"/>
        </w:rPr>
        <w:t xml:space="preserve">53.0.1.-ci bəndinə əsasən inzibati xəta hadisəsi olmadıqda və 53.0.2.-ci bəndinə əsasən isə inzibati xəta tərkibi olmadıqda,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inzibati xətalar haqqında işlər üzrə icraat başlanıla bilməz, başlanmış icraata isə xitam verilir.</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Həmçinin nəzərinizə çatdırmaq istəyirəm ki, Azərbaycan Respublikası İnzibati Xətalar Məcəlləsinin 129.5-ci maddəsinə əsasən İnzibati Xətalar Haqqında İşlər üzrə  qərardan verilən şikayətdən dövlət rüsumu tutulmur.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Yuxarıda qeyd olunanları və Azərbaycan Respublikası İnzibati Xətalar Məcəlləsinin 134.1.3.-cü maddəsini rəhbər tutaraq,</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b w:val="1"/>
          <w:i w:val="1"/>
          <w:sz w:val="22"/>
          <w:szCs w:val="22"/>
          <w:rtl w:val="0"/>
        </w:rPr>
        <w:t xml:space="preserve">XAHİŞ EDİRƏM:</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KYP </w:t>
      </w:r>
      <w:r w:rsidDel="00000000" w:rsidR="00000000" w:rsidRPr="00000000">
        <w:rPr>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protokola </w:t>
      </w:r>
      <w:r w:rsidDel="00000000" w:rsidR="00000000" w:rsidRPr="00000000">
        <w:rPr>
          <w:sz w:val="22"/>
          <w:szCs w:val="22"/>
          <w:rtl w:val="0"/>
        </w:rPr>
        <w:t xml:space="preserve">BDYPİ</w:t>
      </w:r>
      <w:r w:rsidDel="00000000" w:rsidR="00000000" w:rsidRPr="00000000">
        <w:rPr>
          <w:rFonts w:ascii="Times New Roman" w:cs="Times New Roman" w:eastAsia="Times New Roman" w:hAnsi="Times New Roman"/>
          <w:sz w:val="22"/>
          <w:szCs w:val="22"/>
          <w:rtl w:val="0"/>
        </w:rPr>
        <w:t xml:space="preserve"> tərəfindən çıxarılmış 09 aprel 2016-cı il tarixli sə</w:t>
      </w:r>
      <w:r w:rsidDel="00000000" w:rsidR="00000000" w:rsidRPr="00000000">
        <w:rPr>
          <w:sz w:val="22"/>
          <w:szCs w:val="22"/>
          <w:rtl w:val="0"/>
        </w:rPr>
        <w:t xml:space="preserve">hv tərtib edilmiş protokolun </w:t>
      </w:r>
      <w:r w:rsidDel="00000000" w:rsidR="00000000" w:rsidRPr="00000000">
        <w:rPr>
          <w:rFonts w:ascii="Times New Roman" w:cs="Times New Roman" w:eastAsia="Times New Roman" w:hAnsi="Times New Roman"/>
          <w:sz w:val="22"/>
          <w:szCs w:val="22"/>
          <w:rtl w:val="0"/>
        </w:rPr>
        <w:t xml:space="preserve">qərarının ləğv edilməsi və inzibati xəta haqqında iş üzrə icraata xitam verilməsi , şikayətimə</w:t>
      </w:r>
      <w:r w:rsidDel="00000000" w:rsidR="00000000" w:rsidRPr="00000000">
        <w:rPr>
          <w:sz w:val="22"/>
          <w:szCs w:val="22"/>
          <w:rtl w:val="0"/>
        </w:rPr>
        <w:t xml:space="preserve"> rəsmi cavab verilmədən ödəniş sisteminə yerləşdirilmiş cərimə məbləğinin xitamı </w:t>
      </w:r>
      <w:r w:rsidDel="00000000" w:rsidR="00000000" w:rsidRPr="00000000">
        <w:rPr>
          <w:rFonts w:ascii="Times New Roman" w:cs="Times New Roman" w:eastAsia="Times New Roman" w:hAnsi="Times New Roman"/>
          <w:sz w:val="22"/>
          <w:szCs w:val="22"/>
          <w:rtl w:val="0"/>
        </w:rPr>
        <w:t xml:space="preserve">barədə qərar çıxarasınız.</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2"/>
          <w:szCs w:val="22"/>
          <w:rtl w:val="0"/>
        </w:rPr>
        <w:t xml:space="preserve">Əlavə olunur:</w:t>
      </w:r>
    </w:p>
    <w:p w:rsidR="00000000" w:rsidDel="00000000" w:rsidP="00000000" w:rsidRDefault="00000000" w:rsidRPr="00000000">
      <w:pPr>
        <w:numPr>
          <w:ilvl w:val="0"/>
          <w:numId w:val="1"/>
        </w:numPr>
        <w:ind w:left="0" w:hanging="360"/>
        <w:jc w:val="both"/>
        <w:rPr>
          <w:sz w:val="22"/>
          <w:szCs w:val="22"/>
        </w:rPr>
      </w:pPr>
      <w:r w:rsidDel="00000000" w:rsidR="00000000" w:rsidRPr="00000000">
        <w:rPr>
          <w:rFonts w:ascii="Times New Roman" w:cs="Times New Roman" w:eastAsia="Times New Roman" w:hAnsi="Times New Roman"/>
          <w:b w:val="1"/>
          <w:sz w:val="22"/>
          <w:szCs w:val="22"/>
          <w:rtl w:val="0"/>
        </w:rPr>
        <w:t xml:space="preserve">Seriya AZE № </w:t>
      </w:r>
      <w:r w:rsidDel="00000000" w:rsidR="00000000" w:rsidRPr="00000000">
        <w:rPr>
          <w:b w:val="1"/>
          <w:sz w:val="22"/>
          <w:szCs w:val="22"/>
          <w:rtl w:val="0"/>
        </w:rPr>
        <w:t xml:space="preserve">0000000</w:t>
      </w:r>
      <w:r w:rsidDel="00000000" w:rsidR="00000000" w:rsidRPr="00000000">
        <w:rPr>
          <w:rFonts w:ascii="Times New Roman" w:cs="Times New Roman" w:eastAsia="Times New Roman" w:hAnsi="Times New Roman"/>
          <w:b w:val="1"/>
          <w:sz w:val="22"/>
          <w:szCs w:val="22"/>
          <w:rtl w:val="0"/>
        </w:rPr>
        <w:t xml:space="preserve">1 </w:t>
      </w:r>
      <w:r w:rsidDel="00000000" w:rsidR="00000000" w:rsidRPr="00000000">
        <w:rPr>
          <w:rFonts w:ascii="Times New Roman" w:cs="Times New Roman" w:eastAsia="Times New Roman" w:hAnsi="Times New Roman"/>
          <w:sz w:val="22"/>
          <w:szCs w:val="22"/>
          <w:rtl w:val="0"/>
        </w:rPr>
        <w:t xml:space="preserve">şəxsiyyət vəsiqəsi;</w:t>
      </w:r>
    </w:p>
    <w:p w:rsidR="00000000" w:rsidDel="00000000" w:rsidP="00000000" w:rsidRDefault="00000000" w:rsidRPr="00000000">
      <w:pPr>
        <w:numPr>
          <w:ilvl w:val="0"/>
          <w:numId w:val="1"/>
        </w:numPr>
        <w:ind w:left="0" w:hanging="360"/>
        <w:jc w:val="both"/>
        <w:rPr>
          <w:sz w:val="22"/>
          <w:szCs w:val="22"/>
        </w:rPr>
      </w:pPr>
      <w:r w:rsidDel="00000000" w:rsidR="00000000" w:rsidRPr="00000000">
        <w:rPr>
          <w:b w:val="1"/>
          <w:sz w:val="22"/>
          <w:szCs w:val="22"/>
          <w:rtl w:val="0"/>
        </w:rPr>
        <w:t xml:space="preserve">000001</w:t>
      </w:r>
      <w:r w:rsidDel="00000000" w:rsidR="00000000" w:rsidRPr="00000000">
        <w:rPr>
          <w:rFonts w:ascii="Times New Roman" w:cs="Times New Roman" w:eastAsia="Times New Roman" w:hAnsi="Times New Roman"/>
          <w:sz w:val="22"/>
          <w:szCs w:val="22"/>
          <w:rtl w:val="0"/>
        </w:rPr>
        <w:t xml:space="preserve"> saylı protokol və onun qərarı.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İddiaçı: </w:t>
      </w:r>
      <w:r w:rsidDel="00000000" w:rsidR="00000000" w:rsidRPr="00000000">
        <w:rPr>
          <w:sz w:val="22"/>
          <w:szCs w:val="22"/>
          <w:rtl w:val="0"/>
        </w:rPr>
        <w:t xml:space="preserve">Əhməd </w:t>
      </w:r>
      <w:r w:rsidDel="00000000" w:rsidR="00000000" w:rsidRPr="00000000">
        <w:rPr>
          <w:rFonts w:ascii="Times New Roman" w:cs="Times New Roman" w:eastAsia="Times New Roman" w:hAnsi="Times New Roman"/>
          <w:sz w:val="22"/>
          <w:szCs w:val="22"/>
          <w:rtl w:val="0"/>
        </w:rPr>
        <w:t xml:space="preserve"> Ə</w:t>
      </w:r>
      <w:r w:rsidDel="00000000" w:rsidR="00000000" w:rsidRPr="00000000">
        <w:rPr>
          <w:sz w:val="22"/>
          <w:szCs w:val="22"/>
          <w:rtl w:val="0"/>
        </w:rPr>
        <w:t xml:space="preserve">hməd oğlu</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Əhmədov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Telefon:</w:t>
      </w:r>
      <w:r w:rsidDel="00000000" w:rsidR="00000000" w:rsidRPr="00000000">
        <w:rPr>
          <w:rFonts w:ascii="Times New Roman" w:cs="Times New Roman" w:eastAsia="Times New Roman" w:hAnsi="Times New Roman"/>
          <w:sz w:val="22"/>
          <w:szCs w:val="22"/>
          <w:rtl w:val="0"/>
        </w:rPr>
        <w:t xml:space="preserve"> 050 </w:t>
      </w:r>
      <w:r w:rsidDel="00000000" w:rsidR="00000000" w:rsidRPr="00000000">
        <w:rPr>
          <w:sz w:val="22"/>
          <w:szCs w:val="22"/>
          <w:rtl w:val="0"/>
        </w:rPr>
        <w:t xml:space="preserve">XXXXXXX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rtl w:val="0"/>
        </w:rPr>
        <w:t xml:space="preserve">İmza: 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2"/>
          <w:szCs w:val="22"/>
          <w:rtl w:val="0"/>
        </w:rPr>
        <w:t xml:space="preserve">Tarix:</w:t>
      </w:r>
      <w:r w:rsidDel="00000000" w:rsidR="00000000" w:rsidRPr="00000000">
        <w:rPr>
          <w:rFonts w:ascii="Times New Roman" w:cs="Times New Roman" w:eastAsia="Times New Roman" w:hAnsi="Times New Roman"/>
          <w:sz w:val="22"/>
          <w:szCs w:val="22"/>
          <w:rtl w:val="0"/>
        </w:rPr>
        <w:t xml:space="preserve"> 19 aprel 2016-cı il</w:t>
      </w:r>
    </w:p>
    <w:sectPr>
      <w:pgSz w:h="16838" w:w="11906"/>
      <w:pgMar w:bottom="284" w:top="709"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